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Данные о численности муниципальных служащих, обеспечивающих решение вопросов местного значения на 20</w:t>
      </w:r>
      <w:r w:rsidR="00FD5133">
        <w:rPr>
          <w:rFonts w:ascii="Times New Roman" w:hAnsi="Times New Roman"/>
          <w:b/>
          <w:color w:val="000000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2626DF" w:rsidTr="002626DF">
        <w:tc>
          <w:tcPr>
            <w:tcW w:w="6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муниципальных служащих, чел.</w:t>
            </w:r>
          </w:p>
        </w:tc>
      </w:tr>
      <w:tr w:rsidR="002626DF" w:rsidTr="002626DF">
        <w:tc>
          <w:tcPr>
            <w:tcW w:w="6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 w:rsidP="00FD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D5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5133">
              <w:rPr>
                <w:rFonts w:ascii="Times New Roman" w:hAnsi="Times New Roman"/>
                <w:color w:val="000000"/>
                <w:sz w:val="28"/>
                <w:szCs w:val="28"/>
              </w:rPr>
              <w:t>Тайтурского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r w:rsidR="00FD5133">
              <w:rPr>
                <w:rFonts w:ascii="Times New Roman" w:hAnsi="Times New Roman"/>
                <w:color w:val="000000"/>
                <w:sz w:val="28"/>
                <w:szCs w:val="28"/>
              </w:rPr>
              <w:t>Усольского муниципального района Иркутской области</w:t>
            </w:r>
          </w:p>
        </w:tc>
        <w:tc>
          <w:tcPr>
            <w:tcW w:w="510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vAlign w:val="center"/>
            <w:hideMark/>
          </w:tcPr>
          <w:p w:rsidR="002626DF" w:rsidRDefault="00FD5133" w:rsidP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94" w:rsidRDefault="00234394"/>
    <w:sectPr w:rsidR="0023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6DF"/>
    <w:rsid w:val="00234394"/>
    <w:rsid w:val="002626DF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</cp:lastModifiedBy>
  <cp:revision>3</cp:revision>
  <dcterms:created xsi:type="dcterms:W3CDTF">2015-03-30T07:28:00Z</dcterms:created>
  <dcterms:modified xsi:type="dcterms:W3CDTF">2022-03-23T08:05:00Z</dcterms:modified>
</cp:coreProperties>
</file>